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3C" w:rsidRDefault="00047E3C" w:rsidP="00047E3C">
      <w:pPr>
        <w:spacing w:after="0"/>
        <w:rPr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1895475" cy="67437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E3C" w:rsidRDefault="00047E3C" w:rsidP="00047E3C">
      <w:pPr>
        <w:spacing w:after="500"/>
        <w:ind w:left="6372" w:firstLine="708"/>
        <w:jc w:val="center"/>
        <w:rPr>
          <w:sz w:val="22"/>
        </w:rPr>
      </w:pPr>
      <w:r>
        <w:rPr>
          <w:sz w:val="22"/>
        </w:rPr>
        <w:t>Załącznik nr 1</w:t>
      </w:r>
    </w:p>
    <w:p w:rsidR="00047E3C" w:rsidRDefault="00047E3C" w:rsidP="00047E3C">
      <w:pPr>
        <w:spacing w:after="500"/>
        <w:jc w:val="center"/>
        <w:rPr>
          <w:sz w:val="16"/>
          <w:szCs w:val="16"/>
        </w:rPr>
      </w:pPr>
      <w:r>
        <w:rPr>
          <w:b/>
          <w:sz w:val="32"/>
          <w:szCs w:val="32"/>
        </w:rPr>
        <w:t>OPIS PRZEMIOTU ZAMÓWIENIA</w:t>
      </w:r>
    </w:p>
    <w:p w:rsidR="00047E3C" w:rsidRDefault="00047E3C" w:rsidP="00047E3C">
      <w:pPr>
        <w:ind w:left="28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Dostawa do MZGOK Sp. z o.o. :</w:t>
      </w:r>
    </w:p>
    <w:p w:rsidR="00047E3C" w:rsidRDefault="00047E3C" w:rsidP="00047E3C">
      <w:pPr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1. </w:t>
      </w:r>
      <w:r>
        <w:rPr>
          <w:b/>
          <w:sz w:val="20"/>
          <w:szCs w:val="20"/>
        </w:rPr>
        <w:t xml:space="preserve">naturalnej wody źródlanej w opakowaniach butle 18,9 l PC w ilości 1 600 szt. </w:t>
      </w:r>
    </w:p>
    <w:p w:rsidR="00047E3C" w:rsidRDefault="00047E3C" w:rsidP="00047E3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- kubków jednorazowych -  100 opak. x 100 szt.,</w:t>
      </w:r>
    </w:p>
    <w:p w:rsidR="00047E3C" w:rsidRDefault="00047E3C" w:rsidP="00047E3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- dzierżawy </w:t>
      </w:r>
      <w:r>
        <w:rPr>
          <w:b/>
          <w:sz w:val="20"/>
          <w:szCs w:val="20"/>
        </w:rPr>
        <w:t>12 szt</w:t>
      </w:r>
      <w:r>
        <w:rPr>
          <w:sz w:val="20"/>
          <w:szCs w:val="20"/>
        </w:rPr>
        <w:t>. express barków ( przelewowych ),</w:t>
      </w:r>
    </w:p>
    <w:p w:rsidR="00047E3C" w:rsidRDefault="00047E3C" w:rsidP="00047E3C">
      <w:pPr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- dzierżawy regału do butli 18,9 l – </w:t>
      </w:r>
      <w:r>
        <w:rPr>
          <w:b/>
          <w:sz w:val="20"/>
          <w:szCs w:val="20"/>
        </w:rPr>
        <w:t>1 szt.</w:t>
      </w:r>
    </w:p>
    <w:p w:rsidR="00047E3C" w:rsidRDefault="00047E3C" w:rsidP="00047E3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Dostawy do Zamawiającego 1x w tygodniu, w dniu obopólnie uzgodnionym, w ilości ok. 30 butli.</w:t>
      </w:r>
    </w:p>
    <w:p w:rsidR="00047E3C" w:rsidRDefault="00047E3C" w:rsidP="00047E3C">
      <w:pPr>
        <w:ind w:left="284"/>
        <w:jc w:val="both"/>
        <w:rPr>
          <w:sz w:val="20"/>
          <w:szCs w:val="20"/>
        </w:rPr>
      </w:pPr>
    </w:p>
    <w:p w:rsidR="00047E3C" w:rsidRDefault="00047E3C" w:rsidP="00047E3C">
      <w:pPr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2.  </w:t>
      </w:r>
      <w:r>
        <w:rPr>
          <w:b/>
          <w:sz w:val="20"/>
          <w:szCs w:val="20"/>
        </w:rPr>
        <w:t>wody gazowanej/niegazowanej w opakowaniach 0,5 l PET w ilości 40 000 szt. – średnio mineralizowanej.</w:t>
      </w:r>
    </w:p>
    <w:p w:rsidR="00047E3C" w:rsidRDefault="00047E3C" w:rsidP="00047E3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Dostawa jednorazowa do Zamawiającego w ilości 2-3 palet.</w:t>
      </w:r>
    </w:p>
    <w:p w:rsidR="00047E3C" w:rsidRDefault="00047E3C" w:rsidP="00047E3C">
      <w:pPr>
        <w:ind w:left="284"/>
        <w:jc w:val="both"/>
        <w:rPr>
          <w:sz w:val="20"/>
          <w:szCs w:val="20"/>
        </w:rPr>
      </w:pPr>
    </w:p>
    <w:p w:rsidR="00047E3C" w:rsidRDefault="00047E3C" w:rsidP="00047E3C">
      <w:pPr>
        <w:ind w:left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3</w:t>
      </w:r>
      <w:r>
        <w:rPr>
          <w:b/>
          <w:sz w:val="20"/>
          <w:szCs w:val="20"/>
        </w:rPr>
        <w:t>. wody gazowanej/niegazowanej w opakowaniach szklanych 0,33 l w ilości 7 000 szt. – średnio mineralizowanej,</w:t>
      </w:r>
    </w:p>
    <w:p w:rsidR="00047E3C" w:rsidRDefault="00047E3C" w:rsidP="00047E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>Dostawa jednorazowa do Zamawiającego w ilości ok. 140 but. tygodniowo.</w:t>
      </w:r>
      <w:r>
        <w:rPr>
          <w:b/>
          <w:sz w:val="20"/>
          <w:szCs w:val="20"/>
        </w:rPr>
        <w:t xml:space="preserve"> </w:t>
      </w:r>
    </w:p>
    <w:p w:rsidR="00047E3C" w:rsidRDefault="00047E3C" w:rsidP="00047E3C">
      <w:pPr>
        <w:ind w:firstLine="284"/>
        <w:jc w:val="both"/>
        <w:rPr>
          <w:sz w:val="20"/>
          <w:szCs w:val="20"/>
        </w:rPr>
      </w:pPr>
    </w:p>
    <w:p w:rsidR="00047E3C" w:rsidRDefault="00047E3C" w:rsidP="00047E3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Oferowana naturalna woda źródlana, woda gazowana i niegazowana winna spełniać wymogi  określone w  Rozporządzeniu Ministra Zdrowia z dnia 31 marca 2011 r. w sprawie naturalnych wód  mineralnych, wód źródlanych i wód stołowych                      ( D.U. z 2011 r. Nr 85, poz. 466 ).</w:t>
      </w:r>
    </w:p>
    <w:p w:rsidR="00047E3C" w:rsidRDefault="00047E3C" w:rsidP="00047E3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- </w:t>
      </w:r>
      <w:r>
        <w:rPr>
          <w:b/>
          <w:sz w:val="20"/>
          <w:szCs w:val="20"/>
        </w:rPr>
        <w:t>woda powinna posiadać atest PZH – należy przedłożyć przy składaniu oferty.</w:t>
      </w:r>
    </w:p>
    <w:p w:rsidR="00047E3C" w:rsidRDefault="00047E3C" w:rsidP="00047E3C">
      <w:r>
        <w:t>Pozostałe warunki wykonania zamówienia określa projekt umowy – załącznik nr 2.</w:t>
      </w:r>
    </w:p>
    <w:p w:rsidR="00047E3C" w:rsidRDefault="00047E3C" w:rsidP="00047E3C"/>
    <w:p w:rsidR="00047E3C" w:rsidRDefault="00047E3C" w:rsidP="00047E3C"/>
    <w:p w:rsidR="00047E3C" w:rsidRDefault="00047E3C" w:rsidP="00047E3C"/>
    <w:p w:rsidR="00047E3C" w:rsidRDefault="00047E3C" w:rsidP="00047E3C">
      <w:pPr>
        <w:spacing w:line="240" w:lineRule="auto"/>
        <w:ind w:left="6372" w:firstLine="708"/>
        <w:jc w:val="both"/>
      </w:pPr>
      <w:r>
        <w:t>Piotrowski Andrzej</w:t>
      </w:r>
    </w:p>
    <w:p w:rsidR="001C4393" w:rsidRDefault="001C4393">
      <w:bookmarkStart w:id="0" w:name="_GoBack"/>
      <w:bookmarkEnd w:id="0"/>
    </w:p>
    <w:sectPr w:rsidR="001C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3C"/>
    <w:rsid w:val="00047E3C"/>
    <w:rsid w:val="001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E3C"/>
    <w:pPr>
      <w:spacing w:after="160" w:line="25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E3C"/>
    <w:pPr>
      <w:spacing w:after="160" w:line="25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1</cp:revision>
  <dcterms:created xsi:type="dcterms:W3CDTF">2020-04-09T10:49:00Z</dcterms:created>
  <dcterms:modified xsi:type="dcterms:W3CDTF">2020-04-09T10:49:00Z</dcterms:modified>
</cp:coreProperties>
</file>